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ind w:left="1" w:hanging="3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ind w:left="1" w:hanging="3"/>
        <w:jc w:val="center"/>
        <w:rPr>
          <w:rFonts w:ascii="Arial" w:cs="Arial" w:eastAsia="Arial" w:hAnsi="Arial"/>
          <w:sz w:val="28"/>
          <w:szCs w:val="28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ELECCIONES 2025</w:t>
      </w:r>
    </w:p>
    <w:p w:rsidR="00000000" w:rsidDel="00000000" w:rsidP="00000000" w:rsidRDefault="00000000" w:rsidRPr="00000000" w14:paraId="00000003">
      <w:pPr>
        <w:spacing w:line="276" w:lineRule="auto"/>
        <w:ind w:left="0" w:firstLine="0"/>
        <w:rPr>
          <w:rFonts w:ascii="Arial" w:cs="Arial" w:eastAsia="Arial" w:hAnsi="Arial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ind w:left="1" w:hanging="3"/>
        <w:jc w:val="center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PRESENTACIÓN DE LA AGRUPACIÓN ESTUDIANTIL</w:t>
      </w:r>
    </w:p>
    <w:p w:rsidR="00000000" w:rsidDel="00000000" w:rsidP="00000000" w:rsidRDefault="00000000" w:rsidRPr="00000000" w14:paraId="00000005">
      <w:pPr>
        <w:spacing w:line="276" w:lineRule="auto"/>
        <w:ind w:left="1" w:hanging="3"/>
        <w:jc w:val="center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“COMPROMISO ESTUDIANTIL UNIVERSITARIO”</w:t>
      </w:r>
    </w:p>
    <w:p w:rsidR="00000000" w:rsidDel="00000000" w:rsidP="00000000" w:rsidRDefault="00000000" w:rsidRPr="00000000" w14:paraId="00000006">
      <w:pPr>
        <w:spacing w:line="276" w:lineRule="auto"/>
        <w:ind w:left="0" w:hanging="2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284"/>
        </w:tabs>
        <w:spacing w:line="276" w:lineRule="auto"/>
        <w:ind w:left="0" w:hanging="2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Estimadas/os miembros de la comunidad de la FAMAF.</w:t>
      </w:r>
    </w:p>
    <w:p w:rsidR="00000000" w:rsidDel="00000000" w:rsidP="00000000" w:rsidRDefault="00000000" w:rsidRPr="00000000" w14:paraId="00000008">
      <w:pPr>
        <w:tabs>
          <w:tab w:val="left" w:leader="none" w:pos="284"/>
        </w:tabs>
        <w:spacing w:line="276" w:lineRule="auto"/>
        <w:ind w:left="0" w:hanging="2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leader="none" w:pos="284"/>
        </w:tabs>
        <w:spacing w:line="276" w:lineRule="auto"/>
        <w:ind w:left="0" w:firstLine="0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Se encuentra publicada en la sección electoral del sitio Web de la Facultad el </w:t>
      </w:r>
      <w:hyperlink r:id="rId7">
        <w:r w:rsidDel="00000000" w:rsidR="00000000" w:rsidRPr="00000000">
          <w:rPr>
            <w:rFonts w:ascii="Arial" w:cs="Arial" w:eastAsia="Arial" w:hAnsi="Arial"/>
            <w:color w:val="1155cc"/>
            <w:u w:val="single"/>
            <w:vertAlign w:val="baseline"/>
            <w:rtl w:val="0"/>
          </w:rPr>
          <w:t xml:space="preserve">Acta N° </w:t>
        </w:r>
      </w:hyperlink>
      <w:hyperlink r:id="rId8">
        <w:r w:rsidDel="00000000" w:rsidR="00000000" w:rsidRPr="00000000">
          <w:rPr>
            <w:rFonts w:ascii="Arial" w:cs="Arial" w:eastAsia="Arial" w:hAnsi="Arial"/>
            <w:color w:val="1155cc"/>
            <w:u w:val="single"/>
            <w:rtl w:val="0"/>
          </w:rPr>
          <w:t xml:space="preserve">10</w:t>
        </w:r>
      </w:hyperlink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de la Junta Electoral FAMAF 2025 dando cuenta </w:t>
      </w:r>
      <w:r w:rsidDel="00000000" w:rsidR="00000000" w:rsidRPr="00000000">
        <w:rPr>
          <w:rFonts w:ascii="Arial" w:cs="Arial" w:eastAsia="Arial" w:hAnsi="Arial"/>
          <w:rtl w:val="0"/>
        </w:rPr>
        <w:t xml:space="preserve">del rechazo a la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presentaci</w:t>
      </w:r>
      <w:r w:rsidDel="00000000" w:rsidR="00000000" w:rsidRPr="00000000">
        <w:rPr>
          <w:rFonts w:ascii="Arial" w:cs="Arial" w:eastAsia="Arial" w:hAnsi="Arial"/>
          <w:rtl w:val="0"/>
        </w:rPr>
        <w:t xml:space="preserve">ón de la agrupación de estudiantes “Compromiso Estudiantil Universitario”, manifestando su intención de participar en la elección de consejeros/as del año en curso en el ámbito de la mencionada Facultad, por la ausencia de avales tal como requiere el Reglamento Electoral de la UNC.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leader="none" w:pos="284"/>
        </w:tabs>
        <w:spacing w:line="276" w:lineRule="auto"/>
        <w:ind w:left="0" w:firstLine="0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left" w:leader="none" w:pos="284"/>
        </w:tabs>
        <w:spacing w:line="276" w:lineRule="auto"/>
        <w:ind w:left="0" w:hanging="2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Atentamente</w:t>
      </w:r>
    </w:p>
    <w:p w:rsidR="00000000" w:rsidDel="00000000" w:rsidP="00000000" w:rsidRDefault="00000000" w:rsidRPr="00000000" w14:paraId="0000000C">
      <w:pPr>
        <w:tabs>
          <w:tab w:val="left" w:leader="none" w:pos="284"/>
        </w:tabs>
        <w:spacing w:line="276" w:lineRule="auto"/>
        <w:ind w:left="0" w:hanging="2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leader="none" w:pos="284"/>
        </w:tabs>
        <w:spacing w:line="276" w:lineRule="auto"/>
        <w:ind w:left="0" w:hanging="2"/>
        <w:jc w:val="center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Junta Electoral FAMAF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left" w:leader="none" w:pos="284"/>
        </w:tabs>
        <w:spacing w:line="276" w:lineRule="auto"/>
        <w:ind w:left="0" w:hanging="2"/>
        <w:jc w:val="center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2025</w:t>
      </w:r>
      <w:r w:rsidDel="00000000" w:rsidR="00000000" w:rsidRPr="00000000">
        <w:rPr>
          <w:rtl w:val="0"/>
        </w:rPr>
      </w:r>
    </w:p>
    <w:sectPr>
      <w:headerReference r:id="rId9" w:type="default"/>
      <w:headerReference r:id="rId10" w:type="first"/>
      <w:headerReference r:id="rId11" w:type="even"/>
      <w:footerReference r:id="rId12" w:type="default"/>
      <w:footerReference r:id="rId13" w:type="first"/>
      <w:footerReference r:id="rId14" w:type="even"/>
      <w:pgSz w:h="16838" w:w="11906" w:orient="portrait"/>
      <w:pgMar w:bottom="1134" w:top="1985" w:left="1418" w:right="1134" w:header="680" w:footer="68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alibri"/>
  <w:font w:name="Liberation Serif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keepNext w:val="0"/>
      <w:keepLines w:val="0"/>
      <w:widowControl w:val="1"/>
      <w:pBdr>
        <w:top w:space="0" w:sz="0" w:val="nil"/>
        <w:left w:space="0" w:sz="0" w:val="nil"/>
        <w:bottom w:color="000000" w:space="1" w:sz="8" w:val="single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      </w:t>
    </w:r>
    <w:r w:rsidDel="00000000" w:rsidR="00000000" w:rsidRPr="00000000">
      <w:rPr>
        <w:rFonts w:ascii="Calibri" w:cs="Calibri" w:eastAsia="Calibri" w:hAnsi="Calibri"/>
        <w:color w:val="000000"/>
        <w:sz w:val="22"/>
        <w:szCs w:val="22"/>
      </w:rPr>
      <w:drawing>
        <wp:inline distB="0" distT="0" distL="114300" distR="114300">
          <wp:extent cx="1919605" cy="611505"/>
          <wp:effectExtent b="0" l="0" r="0" t="0"/>
          <wp:docPr id="1031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19605" cy="61150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color w:val="000000"/>
        <w:sz w:val="22"/>
        <w:szCs w:val="22"/>
      </w:rPr>
      <w:drawing>
        <wp:inline distB="0" distT="0" distL="114300" distR="114300">
          <wp:extent cx="1923415" cy="612140"/>
          <wp:effectExtent b="0" l="0" r="0" t="0"/>
          <wp:docPr id="103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23415" cy="61214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iberation Serif" w:cs="Liberation Serif" w:eastAsia="Liberation Serif" w:hAnsi="Liberation Serif"/>
        <w:color w:val="00000a"/>
        <w:sz w:val="24"/>
        <w:szCs w:val="24"/>
        <w:lang w:val="es-AR"/>
      </w:rPr>
    </w:rPrDefault>
    <w:pPrDefault>
      <w:pPr>
        <w:widowControl w:val="0"/>
        <w:ind w:hanging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widowControl w:val="0"/>
      <w:suppressAutoHyphens w:val="1"/>
      <w:spacing w:line="1" w:lineRule="atLeast"/>
      <w:ind w:left="-1" w:leftChars="-1" w:rightChars="0" w:hanging="1" w:firstLineChars="-1"/>
      <w:textDirection w:val="lrTb"/>
      <w:textAlignment w:val="top"/>
      <w:outlineLvl w:val="0"/>
    </w:pPr>
    <w:rPr>
      <w:rFonts w:ascii="Liberation Serif" w:cs="FreeSans" w:eastAsia="Noto Sans CJK SC Regular" w:hAnsi="Liberation Serif"/>
      <w:color w:val="00000a"/>
      <w:w w:val="100"/>
      <w:position w:val="-1"/>
      <w:sz w:val="24"/>
      <w:szCs w:val="24"/>
      <w:effect w:val="none"/>
      <w:vertAlign w:val="baseline"/>
      <w:cs w:val="0"/>
      <w:em w:val="none"/>
      <w:lang w:bidi="hi-IN" w:eastAsia="zh-CN" w:val="es-AR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Encabezado">
    <w:name w:val="Encabezado"/>
    <w:basedOn w:val="Normal"/>
    <w:next w:val="Encabezado"/>
    <w:autoRedefine w:val="0"/>
    <w:hidden w:val="0"/>
    <w:qFormat w:val="1"/>
    <w:pPr>
      <w:widowControl w:val="1"/>
      <w:suppressAutoHyphens w:val="1"/>
      <w:spacing w:line="240" w:lineRule="auto"/>
      <w:ind w:left="0" w:leftChars="0" w:rightChars="0" w:firstLine="0" w:firstLineChars="0"/>
      <w:textDirection w:val="btLr"/>
      <w:textAlignment w:val="auto"/>
      <w:outlineLvl w:val="9"/>
    </w:pPr>
    <w:rPr>
      <w:rFonts w:ascii="Calibri" w:cs="Times New Roman" w:eastAsia="Calibri" w:hAnsi="Calibri"/>
      <w:color w:val="auto"/>
      <w:w w:val="100"/>
      <w:position w:val="0"/>
      <w:sz w:val="22"/>
      <w:szCs w:val="22"/>
      <w:effect w:val="none"/>
      <w:vertAlign w:val="baseline"/>
      <w:cs w:val="0"/>
      <w:em w:val="none"/>
      <w:lang w:bidi="ar-SA" w:eastAsia="zh-CN" w:val="es-AR"/>
    </w:rPr>
  </w:style>
  <w:style w:type="character" w:styleId="EncabezadoCar">
    <w:name w:val="Encabezado Car"/>
    <w:basedOn w:val="Fuentedepárrafopredeter."/>
    <w:next w:val="Encabezado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Piedepágina">
    <w:name w:val="Pie de página"/>
    <w:basedOn w:val="Normal"/>
    <w:next w:val="Piedepágina"/>
    <w:autoRedefine w:val="0"/>
    <w:hidden w:val="0"/>
    <w:qFormat w:val="1"/>
    <w:pPr>
      <w:widowControl w:val="1"/>
      <w:suppressAutoHyphens w:val="1"/>
      <w:spacing w:line="240" w:lineRule="auto"/>
      <w:ind w:left="0" w:leftChars="0" w:rightChars="0" w:firstLine="0" w:firstLineChars="0"/>
      <w:textDirection w:val="btLr"/>
      <w:textAlignment w:val="auto"/>
      <w:outlineLvl w:val="9"/>
    </w:pPr>
    <w:rPr>
      <w:rFonts w:ascii="Calibri" w:cs="Times New Roman" w:eastAsia="Calibri" w:hAnsi="Calibri"/>
      <w:color w:val="auto"/>
      <w:w w:val="100"/>
      <w:position w:val="0"/>
      <w:sz w:val="22"/>
      <w:szCs w:val="22"/>
      <w:effect w:val="none"/>
      <w:vertAlign w:val="baseline"/>
      <w:cs w:val="0"/>
      <w:em w:val="none"/>
      <w:lang w:bidi="ar-SA" w:eastAsia="zh-CN" w:val="es-AR"/>
    </w:rPr>
  </w:style>
  <w:style w:type="character" w:styleId="PiedepáginaCar">
    <w:name w:val="Pie de página Car"/>
    <w:basedOn w:val="Fuentedepárrafopredeter."/>
    <w:next w:val="Piedepágina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Hipervínculo">
    <w:name w:val="Hipervínculo"/>
    <w:next w:val="Hipervínculo"/>
    <w:autoRedefine w:val="0"/>
    <w:hidden w:val="0"/>
    <w:qFormat w:val="1"/>
    <w:rPr>
      <w:color w:val="467886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Menciónsinresolver">
    <w:name w:val="Mención sin resolver"/>
    <w:next w:val="Menciónsinresolver"/>
    <w:autoRedefine w:val="0"/>
    <w:hidden w:val="0"/>
    <w:qFormat w:val="1"/>
    <w:rPr>
      <w:color w:val="605e5c"/>
      <w:w w:val="100"/>
      <w:position w:val="-1"/>
      <w:effect w:val="none"/>
      <w:shd w:color="auto" w:fill="e1dfdd" w:val="clear"/>
      <w:vertAlign w:val="baseline"/>
      <w:cs w:val="0"/>
      <w:em w:val="none"/>
      <w:lang/>
    </w:rPr>
  </w:style>
  <w:style w:type="paragraph" w:styleId="Párrafodelista">
    <w:name w:val="Párrafo de lista"/>
    <w:basedOn w:val="Normal"/>
    <w:next w:val="Párrafodelista"/>
    <w:autoRedefine w:val="0"/>
    <w:hidden w:val="0"/>
    <w:qFormat w:val="0"/>
    <w:pPr>
      <w:widowControl w:val="0"/>
      <w:suppressAutoHyphens w:val="1"/>
      <w:spacing w:line="1" w:lineRule="atLeast"/>
      <w:ind w:left="708" w:leftChars="-1" w:rightChars="0" w:hanging="1" w:firstLineChars="-1"/>
      <w:textDirection w:val="lrTb"/>
      <w:textAlignment w:val="top"/>
      <w:outlineLvl w:val="0"/>
    </w:pPr>
    <w:rPr>
      <w:rFonts w:ascii="Liberation Serif" w:cs="Mangal" w:eastAsia="Noto Sans CJK SC Regular" w:hAnsi="Liberation Serif"/>
      <w:color w:val="00000a"/>
      <w:w w:val="100"/>
      <w:position w:val="-1"/>
      <w:sz w:val="24"/>
      <w:szCs w:val="21"/>
      <w:effect w:val="none"/>
      <w:vertAlign w:val="baseline"/>
      <w:cs w:val="0"/>
      <w:em w:val="none"/>
      <w:lang w:bidi="hi-IN" w:eastAsia="zh-CN" w:val="es-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3.xml"/><Relationship Id="rId10" Type="http://schemas.openxmlformats.org/officeDocument/2006/relationships/header" Target="header2.xml"/><Relationship Id="rId13" Type="http://schemas.openxmlformats.org/officeDocument/2006/relationships/footer" Target="footer2.xml"/><Relationship Id="rId12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rive.google.com/file/d/13OyYTI_w2kVhLC0ETz4wBlZ5mOWCQLnx/view?usp=sharing" TargetMode="External"/><Relationship Id="rId8" Type="http://schemas.openxmlformats.org/officeDocument/2006/relationships/hyperlink" Target="https://drive.google.com/file/d/13OyYTI_w2kVhLC0ETz4wBlZ5mOWCQLnx/view?usp=sharing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t0EsOFsitg7kHotqcC7rQxaIKA==">CgMxLjA4AHIhMU9HN25yUWNZazJjNG5rQ2ZnNmZEb0RpUEM2OTVRc1JB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2025-03-06T15:14:00Z</dcterms:created>
  <dc:creator>Usuario de Windows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